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7E" w:rsidRPr="00062489" w:rsidRDefault="00F70933" w:rsidP="009E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9E377E" w:rsidRPr="00062489" w:rsidRDefault="00F70933" w:rsidP="009E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9E377E" w:rsidRPr="00062489" w:rsidRDefault="00F70933" w:rsidP="009E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E377E" w:rsidRPr="00062489" w:rsidRDefault="00F70933" w:rsidP="009E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9E377E" w:rsidRPr="00062489" w:rsidRDefault="009E377E" w:rsidP="009E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489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F7093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27ABF">
        <w:rPr>
          <w:rFonts w:ascii="Times New Roman" w:hAnsi="Times New Roman" w:cs="Times New Roman"/>
          <w:sz w:val="24"/>
          <w:szCs w:val="24"/>
          <w:lang w:val="sr-Cyrl-CS"/>
        </w:rPr>
        <w:t>06-2/380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>-2</w:t>
      </w:r>
      <w:r w:rsidRPr="00062489">
        <w:rPr>
          <w:rFonts w:ascii="Times New Roman" w:hAnsi="Times New Roman" w:cs="Times New Roman"/>
          <w:sz w:val="24"/>
          <w:szCs w:val="24"/>
        </w:rPr>
        <w:t>1</w:t>
      </w:r>
    </w:p>
    <w:p w:rsidR="009E377E" w:rsidRPr="00062489" w:rsidRDefault="00BE4E4B" w:rsidP="009E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9E377E" w:rsidRPr="00062489">
        <w:rPr>
          <w:rFonts w:ascii="Times New Roman" w:hAnsi="Times New Roman" w:cs="Times New Roman"/>
          <w:sz w:val="24"/>
          <w:szCs w:val="24"/>
        </w:rPr>
        <w:t xml:space="preserve">. </w:t>
      </w:r>
      <w:r w:rsidR="00F70933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F70933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9E377E" w:rsidRPr="00062489" w:rsidRDefault="00F70933" w:rsidP="009E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9E377E" w:rsidRPr="009E377E" w:rsidRDefault="009E377E" w:rsidP="009E377E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CS"/>
        </w:rPr>
      </w:pPr>
    </w:p>
    <w:p w:rsidR="009E377E" w:rsidRPr="00062489" w:rsidRDefault="00F70933" w:rsidP="009E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9E377E" w:rsidRPr="00062489" w:rsidRDefault="00427ABF" w:rsidP="009E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0933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093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093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0933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70933"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9E377E" w:rsidRPr="00062489" w:rsidRDefault="00F70933" w:rsidP="009E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2489" w:rsidRPr="00062489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2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="0042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E377E" w:rsidRPr="00062489" w:rsidRDefault="009E377E" w:rsidP="009E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377E" w:rsidRPr="00427ABF" w:rsidRDefault="009E377E" w:rsidP="009E377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77E" w:rsidRPr="00062489" w:rsidRDefault="00F70933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2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2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42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7ABF">
        <w:rPr>
          <w:rFonts w:ascii="Times New Roman" w:hAnsi="Times New Roman" w:cs="Times New Roman"/>
          <w:sz w:val="24"/>
          <w:szCs w:val="24"/>
          <w:lang w:val="sr-Cyrl-CS"/>
        </w:rPr>
        <w:t xml:space="preserve"> 11,15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E377E" w:rsidRPr="00062489" w:rsidRDefault="00F70933" w:rsidP="009E377E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9E377E" w:rsidRPr="0006248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E377E" w:rsidRPr="0006248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9E377E" w:rsidRPr="0006248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9E377E" w:rsidRPr="0006248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9E377E" w:rsidRPr="0006248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9E377E" w:rsidRPr="0006248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E377E" w:rsidRPr="00062489">
        <w:rPr>
          <w:rFonts w:ascii="Times New Roman" w:hAnsi="Times New Roman"/>
          <w:sz w:val="24"/>
          <w:szCs w:val="24"/>
          <w:lang w:val="sr-Cyrl-CS"/>
        </w:rPr>
        <w:t>.</w:t>
      </w:r>
    </w:p>
    <w:p w:rsidR="009F0A65" w:rsidRPr="006F016E" w:rsidRDefault="00F70933" w:rsidP="006F016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9E377E" w:rsidRPr="00E37C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E377E" w:rsidRPr="00E37C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9E377E" w:rsidRPr="00E37C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9E377E" w:rsidRPr="00E37C5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E377E" w:rsidRPr="00E37C55">
        <w:rPr>
          <w:rFonts w:ascii="Times New Roman" w:hAnsi="Times New Roman"/>
          <w:sz w:val="24"/>
          <w:szCs w:val="24"/>
          <w:lang w:val="sr-Cyrl-CS"/>
        </w:rPr>
        <w:t>: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Žarko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Bogatinović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Stanislava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Janošević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Todorović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Velibor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Stanojlović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Ljubinko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Rakonjac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Spasojević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Momira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Stojilkovića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Marka</w:t>
      </w:r>
      <w:r w:rsidR="00C47C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Zeljuga</w:t>
      </w:r>
      <w:r w:rsidR="00C47C50">
        <w:rPr>
          <w:rFonts w:ascii="Times New Roman" w:hAnsi="Times New Roman"/>
          <w:sz w:val="24"/>
          <w:szCs w:val="24"/>
          <w:lang w:val="sr-Cyrl-RS"/>
        </w:rPr>
        <w:t>).</w:t>
      </w:r>
    </w:p>
    <w:p w:rsidR="009E377E" w:rsidRPr="008562C9" w:rsidRDefault="00F70933" w:rsidP="008562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9E377E" w:rsidRP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9E377E" w:rsidRP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9E377E" w:rsidRP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9E377E" w:rsidRP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E377E" w:rsidRPr="00E87066">
        <w:rPr>
          <w:rFonts w:ascii="Times New Roman" w:hAnsi="Times New Roman"/>
          <w:sz w:val="24"/>
          <w:szCs w:val="24"/>
          <w:lang w:val="sr-Cyrl-CS"/>
        </w:rPr>
        <w:t>:</w:t>
      </w:r>
      <w:r w:rsidR="008562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8562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Matić</w:t>
      </w:r>
      <w:r w:rsidR="008562C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Milija</w:t>
      </w:r>
      <w:r w:rsidR="00E87066" w:rsidRP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Miletić</w:t>
      </w:r>
      <w:r w:rsidR="00E87066" w:rsidRPr="00E87066">
        <w:rPr>
          <w:rFonts w:ascii="Times New Roman" w:hAnsi="Times New Roman"/>
          <w:sz w:val="24"/>
          <w:szCs w:val="24"/>
          <w:lang w:val="sr-Cyrl-CS"/>
        </w:rPr>
        <w:t>,</w:t>
      </w:r>
      <w:r w:rsidR="008562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Momir</w:t>
      </w:r>
      <w:r w:rsidR="008562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Stojilković</w:t>
      </w:r>
      <w:r w:rsidR="008562C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Olja</w:t>
      </w:r>
      <w:r w:rsidR="008562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8562C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E87066" w:rsidRP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Zeljug</w:t>
      </w:r>
      <w:r w:rsidR="00E87066" w:rsidRPr="00E87066">
        <w:rPr>
          <w:rFonts w:ascii="Times New Roman" w:hAnsi="Times New Roman"/>
          <w:sz w:val="24"/>
          <w:szCs w:val="24"/>
          <w:lang w:val="sr-Cyrl-CS"/>
        </w:rPr>
        <w:t>,</w:t>
      </w:r>
      <w:r w:rsidR="008562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Dijana</w:t>
      </w:r>
      <w:r w:rsidR="00E8706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Radović</w:t>
      </w:r>
      <w:r w:rsidR="00E87066" w:rsidRPr="00E87066">
        <w:rPr>
          <w:rFonts w:ascii="Times New Roman" w:hAnsi="Times New Roman"/>
          <w:sz w:val="24"/>
          <w:szCs w:val="24"/>
          <w:lang w:val="sr-Cyrl-CS"/>
        </w:rPr>
        <w:t>,</w:t>
      </w:r>
      <w:r w:rsidR="006F016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Arpad</w:t>
      </w:r>
      <w:r w:rsidR="008562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Fremond</w:t>
      </w:r>
      <w:r w:rsidR="008562C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8562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Kožović</w:t>
      </w:r>
      <w:r w:rsidR="008562C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Jelisaveta</w:t>
      </w:r>
      <w:r w:rsidR="008562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Veljković</w:t>
      </w:r>
      <w:r w:rsidR="008562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562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8562C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Filipović</w:t>
      </w:r>
      <w:r w:rsidR="008562C9">
        <w:rPr>
          <w:rFonts w:ascii="Times New Roman" w:hAnsi="Times New Roman"/>
          <w:sz w:val="24"/>
          <w:szCs w:val="24"/>
          <w:lang w:val="sr-Cyrl-CS"/>
        </w:rPr>
        <w:t>.</w:t>
      </w:r>
    </w:p>
    <w:p w:rsidR="009E377E" w:rsidRDefault="00F70933" w:rsidP="009E37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C834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Senad</w:t>
      </w:r>
      <w:r w:rsidR="00B607F3" w:rsidRPr="00B607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Mahmutović</w:t>
      </w:r>
      <w:r w:rsidR="00B607F3" w:rsidRPr="00B607F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B607F3" w:rsidRPr="00B607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B607F3" w:rsidRPr="00B607F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607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Nenad</w:t>
      </w:r>
      <w:r w:rsidR="004D5309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Katanić</w:t>
      </w:r>
      <w:r w:rsidR="004D5309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pomoćnik</w:t>
      </w:r>
      <w:r w:rsidR="004D5309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ministra</w:t>
      </w:r>
      <w:r w:rsidR="00B607F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za</w:t>
      </w:r>
      <w:r w:rsidR="00B607F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agrarnu</w:t>
      </w:r>
      <w:r w:rsidR="00B607F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politiku</w:t>
      </w:r>
      <w:r w:rsidR="00B607F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Nenad</w:t>
      </w:r>
      <w:r w:rsidR="00B607F3" w:rsidRPr="00B607F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Vujović</w:t>
      </w:r>
      <w:r w:rsidR="00B607F3" w:rsidRPr="00B607F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pomoćnik</w:t>
      </w:r>
      <w:r w:rsidR="00B607F3" w:rsidRPr="00B607F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ministra</w:t>
      </w:r>
      <w:r w:rsidR="00B607F3" w:rsidRPr="00B607F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za</w:t>
      </w:r>
      <w:r w:rsidR="00B607F3" w:rsidRPr="00B607F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poljoprivrednu</w:t>
      </w:r>
      <w:r w:rsidR="00B607F3" w:rsidRPr="00B607F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inspekciju</w:t>
      </w:r>
      <w:r w:rsidR="00B607F3" w:rsidRPr="00B607F3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,</w:t>
      </w:r>
      <w:r w:rsid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Emina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Milakara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direktor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Uprave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za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veterinu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,</w:t>
      </w:r>
      <w:r w:rsid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Nebojša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Milosavljević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direktor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Uprave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za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zaštitu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bilja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,</w:t>
      </w:r>
      <w:r w:rsid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Bojan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Živković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pomoćnik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direktora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Uprave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za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agrarna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plaćanja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,</w:t>
      </w:r>
      <w:r w:rsid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Aleksandra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Mičeta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pomoćnik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direktora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Uprave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za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poljoprivredno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zemljište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,</w:t>
      </w:r>
      <w:r w:rsid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Marija</w:t>
      </w:r>
      <w:r w:rsid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Lazarević</w:t>
      </w:r>
      <w:r w:rsid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Republička</w:t>
      </w:r>
      <w:r w:rsid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direkcija</w:t>
      </w:r>
      <w:r w:rsid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za</w:t>
      </w:r>
      <w:r w:rsid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vode</w:t>
      </w:r>
      <w:r w:rsid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Maja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Andrijašević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Uprava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za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veterinu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,</w:t>
      </w:r>
      <w:r w:rsid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Aleksandar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Radosavljević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Uprava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za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šume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,</w:t>
      </w:r>
      <w:r w:rsid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Una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Jović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sektor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finansija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Ministarstva</w:t>
      </w:r>
      <w:r w:rsidR="00C83400" w:rsidRP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poljoprivrede</w:t>
      </w:r>
      <w:r w:rsid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šumarstva</w:t>
      </w:r>
      <w:r w:rsid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i</w:t>
      </w:r>
      <w:r w:rsid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vodoprivrede</w:t>
      </w:r>
      <w:r w:rsidR="00C83400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.</w:t>
      </w:r>
    </w:p>
    <w:p w:rsidR="004D5309" w:rsidRPr="004D5309" w:rsidRDefault="004D5309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9E377E" w:rsidRDefault="00F70933" w:rsidP="009E377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</w:t>
      </w:r>
      <w:r w:rsidR="00BE4E4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="00BE4E4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jednoglasno</w:t>
      </w:r>
      <w:r w:rsidR="00BE4E4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usvojio</w:t>
      </w:r>
      <w:r w:rsidR="009E377E" w:rsidRPr="0006248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sledeći</w:t>
      </w:r>
    </w:p>
    <w:p w:rsidR="00BE4E4B" w:rsidRDefault="00BE4E4B" w:rsidP="009E377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427ABF" w:rsidRDefault="00427ABF" w:rsidP="009E377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BE4E4B" w:rsidRPr="00BE4E4B" w:rsidRDefault="00BE4E4B" w:rsidP="00BE4E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</w:t>
      </w:r>
      <w:r w:rsidR="00F70933"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933">
        <w:rPr>
          <w:rFonts w:ascii="Times New Roman" w:eastAsia="Calibri" w:hAnsi="Times New Roman" w:cs="Times New Roman"/>
          <w:sz w:val="24"/>
          <w:szCs w:val="24"/>
          <w:lang w:val="sr-Cyrl-RS"/>
        </w:rPr>
        <w:t>n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933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933"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933">
        <w:rPr>
          <w:rFonts w:ascii="Times New Roman" w:eastAsia="Calibri" w:hAnsi="Times New Roman" w:cs="Times New Roman"/>
          <w:sz w:val="24"/>
          <w:szCs w:val="24"/>
          <w:lang w:val="sr-Cyrl-RS"/>
        </w:rPr>
        <w:t>n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93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F70933">
        <w:rPr>
          <w:rFonts w:ascii="Times New Roman" w:eastAsia="Calibri" w:hAnsi="Times New Roman" w:cs="Times New Roman"/>
          <w:sz w:val="24"/>
          <w:szCs w:val="24"/>
          <w:lang w:val="sr-Cyrl-RS"/>
        </w:rPr>
        <w:t>r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933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70933"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</w:p>
    <w:p w:rsidR="009E377E" w:rsidRDefault="009E377E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7ABF" w:rsidRPr="00062489" w:rsidRDefault="00427ABF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7ABF" w:rsidRDefault="00F70933" w:rsidP="00427A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27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27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27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427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427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27ABF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27A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E377E" w:rsidRPr="009E377E" w:rsidRDefault="009E377E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BE4E4B" w:rsidRPr="00EA42EA" w:rsidRDefault="00BE4E4B" w:rsidP="00427AB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</w:pPr>
    </w:p>
    <w:p w:rsidR="009E377E" w:rsidRPr="00BE4E4B" w:rsidRDefault="009E377E" w:rsidP="00BE4E4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vertAlign w:val="subscript"/>
          <w:lang w:val="sr-Cyrl-RS"/>
        </w:rPr>
      </w:pPr>
    </w:p>
    <w:p w:rsidR="00427ABF" w:rsidRPr="00427ABF" w:rsidRDefault="00F70933" w:rsidP="00427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9E377E" w:rsidRPr="0042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9E377E" w:rsidRPr="0042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9E377E" w:rsidRPr="0042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9E377E" w:rsidRPr="00427ABF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27ABF" w:rsidRPr="00427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27ABF" w:rsidRPr="00427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27ABF" w:rsidRPr="00427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27ABF" w:rsidRPr="00427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427ABF" w:rsidRPr="00427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427ABF" w:rsidRPr="00427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27ABF" w:rsidRPr="00427ABF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27ABF" w:rsidRPr="00427AB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E377E" w:rsidRPr="009E377E" w:rsidRDefault="009E377E" w:rsidP="00BE4E4B">
      <w:pPr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5B1235" w:rsidRPr="005B1235" w:rsidRDefault="00F70933" w:rsidP="00283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početku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Rističević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upoznao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članove</w:t>
      </w:r>
      <w:proofErr w:type="spellEnd"/>
      <w:r w:rsidR="00283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283F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podatkom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predviđen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nacrtom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manji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milijardu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odnosu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inicijalnog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vezi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premija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mleko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uvećana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samim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projektovana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obaveza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sledeću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uvećana</w:t>
      </w:r>
      <w:proofErr w:type="spellEnd"/>
      <w:r w:rsidR="00A15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A1515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proofErr w:type="gramStart"/>
      <w:r w:rsidR="00A1515A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="00A15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milijard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83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proofErr w:type="spellEnd"/>
      <w:r w:rsidR="00283F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3F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Ukazao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potrebu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uđe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skupštinsku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proceduru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izjasne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sugerišu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ostane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ovakva</w:t>
      </w:r>
      <w:proofErr w:type="spellEnd"/>
      <w:r w:rsidR="00A15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preraspodela</w:t>
      </w:r>
      <w:proofErr w:type="spellEnd"/>
      <w:r w:rsidR="00A15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 w:rsidR="00A15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15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udžetu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poljoprivrede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šumarstva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vodoprivrede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morati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redukuje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neka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davanja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podsticaja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sada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uživali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poljoprivrednici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1235" w:rsidRPr="005B1235" w:rsidRDefault="00F70933" w:rsidP="00834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ržavni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poljoprivrede</w:t>
      </w:r>
      <w:proofErr w:type="spellEnd"/>
      <w:r w:rsidR="00561A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šumarstva</w:t>
      </w:r>
      <w:proofErr w:type="spellEnd"/>
      <w:r w:rsidR="00561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61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vodoprivred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A15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 w:rsidR="00A15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Mahmutović</w:t>
      </w:r>
      <w:proofErr w:type="spellEnd"/>
      <w:r w:rsidR="00A151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složio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podatkom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izneo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određuje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odgovarajuće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iznose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korisnicima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kojih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krećemo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taj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iznos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dovoljan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realizovala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definisana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agrarna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politika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344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vezi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poljoprivrede</w:t>
      </w:r>
      <w:proofErr w:type="spellEnd"/>
      <w:r w:rsidR="002358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šumarstva</w:t>
      </w:r>
      <w:proofErr w:type="spellEnd"/>
      <w:r w:rsidR="00235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35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vodoprivred</w:t>
      </w:r>
      <w:r w:rsidR="002358F6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uputilo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zahtev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dodatnim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sredstvima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odgovarajućim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pozicijama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namenama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klasifikacijama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naglasio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veliki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doprinos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dati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podnošenjem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amandmana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77E" w:rsidRPr="00734107" w:rsidRDefault="00F70933" w:rsidP="00734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Pomoćnik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direktora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Uprave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agrarna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plaćanja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Bojan</w:t>
      </w:r>
      <w:proofErr w:type="spellEnd"/>
      <w:r w:rsidR="00834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Živković</w:t>
      </w:r>
      <w:proofErr w:type="spellEnd"/>
      <w:r w:rsidR="00834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34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proofErr w:type="spellEnd"/>
      <w:r w:rsidR="00834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34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834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trebno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obezbedi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milijardi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dinara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isplatile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mere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tekuće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direktnih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plaćanja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preneta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sledeću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="005B1235" w:rsidRPr="005B1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4107" w:rsidRPr="00B607F3" w:rsidRDefault="00F70933" w:rsidP="007341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34107" w:rsidRPr="00B607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diskusiji</w:t>
      </w:r>
      <w:r w:rsidR="00734107" w:rsidRPr="00B607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734107" w:rsidRPr="00B607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učestvovali</w:t>
      </w:r>
      <w:r w:rsidR="00734107" w:rsidRPr="00B607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7341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poslanici</w:t>
      </w:r>
      <w:r w:rsidR="007341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Marijan</w:t>
      </w:r>
      <w:r w:rsidR="007341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Rističević</w:t>
      </w:r>
      <w:r w:rsidR="007341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 w:rsidR="007341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Spasojević</w:t>
      </w:r>
      <w:r w:rsidR="007341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 w:rsidR="007341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7341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341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Velibor</w:t>
      </w:r>
      <w:r w:rsidR="007341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Stanojlović</w:t>
      </w:r>
      <w:r w:rsidR="0073410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34107" w:rsidRDefault="00734107" w:rsidP="008E429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734107" w:rsidRDefault="00734107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B607F3" w:rsidRPr="00B607F3" w:rsidRDefault="00F70933" w:rsidP="00BF3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Nakon</w:t>
      </w:r>
      <w:proofErr w:type="spellEnd"/>
      <w:r w:rsidR="00B607F3" w:rsidRPr="00B607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rasprave</w:t>
      </w:r>
      <w:proofErr w:type="spellEnd"/>
      <w:r w:rsidR="00B607F3" w:rsidRPr="00B607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607F3" w:rsidRPr="00B607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tačk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607F3" w:rsidRPr="00B607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dnevnog</w:t>
      </w:r>
      <w:proofErr w:type="spellEnd"/>
      <w:r w:rsidR="00B607F3" w:rsidRPr="00B607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reda</w:t>
      </w:r>
      <w:proofErr w:type="spellEnd"/>
      <w:r w:rsidR="00B607F3" w:rsidRPr="00B607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Odbor</w:t>
      </w:r>
      <w:proofErr w:type="spellEnd"/>
      <w:r w:rsidR="00B607F3" w:rsidRPr="00B607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B607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B607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doneo</w:t>
      </w:r>
      <w:proofErr w:type="spellEnd"/>
      <w:r w:rsidR="00B607F3" w:rsidRPr="00B607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sledeći</w:t>
      </w:r>
      <w:proofErr w:type="spellEnd"/>
    </w:p>
    <w:p w:rsidR="00427ABF" w:rsidRDefault="00427ABF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B607F3" w:rsidRPr="00B607F3" w:rsidRDefault="00B607F3" w:rsidP="00B607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60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B60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F7093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60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0933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B60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0933"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 w:rsidRPr="00B60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0933">
        <w:rPr>
          <w:rFonts w:ascii="Times New Roman" w:eastAsia="Times New Roman" w:hAnsi="Times New Roman" w:cs="Times New Roman"/>
          <w:sz w:val="24"/>
          <w:szCs w:val="24"/>
          <w:lang w:val="sr-Cyrl-RS"/>
        </w:rPr>
        <w:t>lj</w:t>
      </w:r>
      <w:r w:rsidRPr="00B60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093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B60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0933">
        <w:rPr>
          <w:rFonts w:ascii="Times New Roman" w:eastAsia="Times New Roman" w:hAnsi="Times New Roman" w:cs="Times New Roman"/>
          <w:sz w:val="24"/>
          <w:szCs w:val="24"/>
          <w:lang w:val="sr-Cyrl-RS"/>
        </w:rPr>
        <w:t>č</w:t>
      </w:r>
      <w:r w:rsidRPr="00B60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0933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B60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0933"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</w:p>
    <w:p w:rsidR="00427ABF" w:rsidRDefault="00427ABF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427ABF" w:rsidRDefault="00F70933" w:rsidP="008E429F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stava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održi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Ministarstvom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preporučuje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emitovanih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neisplaćena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moraju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obezbediti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dopunska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najmanje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visini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milijardi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27ABF" w:rsidRDefault="00427ABF" w:rsidP="009E3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E429F" w:rsidRPr="009E377E" w:rsidRDefault="008E429F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9E377E" w:rsidRPr="00062489" w:rsidRDefault="00F70933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E19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7ABF">
        <w:rPr>
          <w:rFonts w:ascii="Times New Roman" w:hAnsi="Times New Roman" w:cs="Times New Roman"/>
          <w:sz w:val="24"/>
          <w:szCs w:val="24"/>
          <w:lang w:val="sr-Cyrl-RS"/>
        </w:rPr>
        <w:t>12</w:t>
      </w:r>
      <w:proofErr w:type="gramStart"/>
      <w:r w:rsidR="00BE4E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27ABF">
        <w:rPr>
          <w:rFonts w:ascii="Times New Roman" w:hAnsi="Times New Roman" w:cs="Times New Roman"/>
          <w:sz w:val="24"/>
          <w:szCs w:val="24"/>
          <w:lang w:val="sr-Cyrl-RS"/>
        </w:rPr>
        <w:t>30</w:t>
      </w:r>
      <w:proofErr w:type="gramEnd"/>
      <w:r w:rsidR="00A05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>.</w:t>
      </w:r>
    </w:p>
    <w:p w:rsidR="009E377E" w:rsidRPr="00062489" w:rsidRDefault="009E377E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77E" w:rsidRDefault="00F70933" w:rsidP="009E37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obrađeni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snimak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87548C" w:rsidRDefault="0087548C" w:rsidP="009E37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548C" w:rsidRPr="00062489" w:rsidRDefault="0087548C" w:rsidP="009E37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77E" w:rsidRDefault="009E377E" w:rsidP="009E37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77E" w:rsidRPr="00062489" w:rsidRDefault="009E377E" w:rsidP="009F0A6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77E" w:rsidRPr="00062489" w:rsidRDefault="009E377E" w:rsidP="009E37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77E" w:rsidRPr="00062489" w:rsidRDefault="009E377E" w:rsidP="009E377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F70933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062489">
        <w:rPr>
          <w:rFonts w:ascii="Times New Roman" w:hAnsi="Times New Roman" w:cs="Times New Roman"/>
          <w:sz w:val="24"/>
          <w:szCs w:val="24"/>
        </w:rPr>
        <w:t xml:space="preserve"> 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="008754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7093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E377E" w:rsidRPr="00062489" w:rsidRDefault="009E377E" w:rsidP="009E377E">
      <w:pPr>
        <w:jc w:val="both"/>
        <w:rPr>
          <w:lang w:val="sr-Cyrl-CS"/>
        </w:rPr>
      </w:pP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F70933"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0933">
        <w:rPr>
          <w:rFonts w:ascii="Times New Roman" w:hAnsi="Times New Roman" w:cs="Times New Roman"/>
          <w:sz w:val="24"/>
          <w:szCs w:val="24"/>
          <w:lang w:val="sr-Cyrl-CS"/>
        </w:rPr>
        <w:t>Zlatović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06248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F0A65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F70933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0933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</w:p>
    <w:bookmarkEnd w:id="0"/>
    <w:p w:rsidR="00FA31CE" w:rsidRPr="00062489" w:rsidRDefault="00FA31CE"/>
    <w:sectPr w:rsidR="00FA31CE" w:rsidRPr="00062489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5545"/>
    <w:multiLevelType w:val="hybridMultilevel"/>
    <w:tmpl w:val="74EC0870"/>
    <w:lvl w:ilvl="0" w:tplc="399445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7E"/>
    <w:rsid w:val="00062489"/>
    <w:rsid w:val="001E1960"/>
    <w:rsid w:val="002358F6"/>
    <w:rsid w:val="00283FC1"/>
    <w:rsid w:val="002B5DEF"/>
    <w:rsid w:val="00427ABF"/>
    <w:rsid w:val="004D5309"/>
    <w:rsid w:val="004F1BF1"/>
    <w:rsid w:val="00561A0A"/>
    <w:rsid w:val="0057353E"/>
    <w:rsid w:val="005B1235"/>
    <w:rsid w:val="00675DB3"/>
    <w:rsid w:val="006F016E"/>
    <w:rsid w:val="007102C8"/>
    <w:rsid w:val="00734107"/>
    <w:rsid w:val="00817CF5"/>
    <w:rsid w:val="00832047"/>
    <w:rsid w:val="008344DA"/>
    <w:rsid w:val="008562C9"/>
    <w:rsid w:val="0087548C"/>
    <w:rsid w:val="008E429F"/>
    <w:rsid w:val="00944C21"/>
    <w:rsid w:val="009E377E"/>
    <w:rsid w:val="009F0A65"/>
    <w:rsid w:val="009F30D6"/>
    <w:rsid w:val="00A05B69"/>
    <w:rsid w:val="00A1515A"/>
    <w:rsid w:val="00B607F3"/>
    <w:rsid w:val="00BE4E4B"/>
    <w:rsid w:val="00BF3245"/>
    <w:rsid w:val="00C47C50"/>
    <w:rsid w:val="00C83400"/>
    <w:rsid w:val="00CD6179"/>
    <w:rsid w:val="00D82A0C"/>
    <w:rsid w:val="00DC010E"/>
    <w:rsid w:val="00E37C55"/>
    <w:rsid w:val="00E43C5F"/>
    <w:rsid w:val="00E87066"/>
    <w:rsid w:val="00F70933"/>
    <w:rsid w:val="00FA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77E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9E37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77E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9E37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dcterms:created xsi:type="dcterms:W3CDTF">2021-11-12T13:18:00Z</dcterms:created>
  <dcterms:modified xsi:type="dcterms:W3CDTF">2021-11-12T13:18:00Z</dcterms:modified>
</cp:coreProperties>
</file>